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D3F78" w14:textId="77777777" w:rsidR="00A92A79" w:rsidRPr="00F67C5E" w:rsidRDefault="00A92A79" w:rsidP="00A92A7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67C5E">
        <w:rPr>
          <w:rFonts w:ascii="Times New Roman" w:eastAsia="Times New Roman" w:hAnsi="Times New Roman" w:cs="Times New Roman"/>
          <w:sz w:val="20"/>
          <w:szCs w:val="20"/>
        </w:rPr>
        <w:t xml:space="preserve">Project as listed on the Wiki: </w:t>
      </w:r>
      <w:r w:rsidRPr="00996771">
        <w:rPr>
          <w:rFonts w:ascii="Times New Roman" w:eastAsia="Times New Roman" w:hAnsi="Times New Roman" w:cs="Times New Roman"/>
          <w:sz w:val="20"/>
          <w:szCs w:val="20"/>
        </w:rPr>
        <w:t>State of the art literature review: location-based services and advertising.</w:t>
      </w:r>
      <w:r w:rsidRPr="00F67C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48DAE7" w14:textId="54288375" w:rsidR="00A92A79" w:rsidRPr="00F67C5E" w:rsidRDefault="00A92A79" w:rsidP="00A92A7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67C5E">
        <w:rPr>
          <w:rFonts w:ascii="Times New Roman" w:eastAsia="Times New Roman" w:hAnsi="Times New Roman" w:cs="Times New Roman"/>
          <w:sz w:val="20"/>
          <w:szCs w:val="20"/>
        </w:rPr>
        <w:t xml:space="preserve">Your name: </w:t>
      </w:r>
      <w:bookmarkStart w:id="0" w:name="_GoBack"/>
      <w:bookmarkEnd w:id="0"/>
    </w:p>
    <w:p w14:paraId="06029096" w14:textId="77777777" w:rsidR="00A92A79" w:rsidRDefault="00A92A79" w:rsidP="00A92A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71749B" w14:textId="77777777" w:rsidR="00A92A79" w:rsidRDefault="00A92A79" w:rsidP="00A92A7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of Location-Based Advertising’s Great User Influence</w:t>
      </w:r>
    </w:p>
    <w:p w14:paraId="3A93234E" w14:textId="77777777" w:rsidR="00A92A79" w:rsidRDefault="00A92A79" w:rsidP="00A92A79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9BE3573" w14:textId="77777777" w:rsidR="00A92A79" w:rsidRPr="00F67C5E" w:rsidRDefault="00A92A79" w:rsidP="00A92A79">
      <w:pPr>
        <w:numPr>
          <w:ilvl w:val="0"/>
          <w:numId w:val="2"/>
        </w:numPr>
        <w:spacing w:line="48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C5E">
        <w:rPr>
          <w:rFonts w:ascii="Times New Roman" w:eastAsia="Times New Roman" w:hAnsi="Times New Roman" w:cs="Times New Roman"/>
          <w:b/>
          <w:sz w:val="24"/>
          <w:szCs w:val="24"/>
        </w:rPr>
        <w:t>Introduction</w:t>
      </w:r>
    </w:p>
    <w:p w14:paraId="5115514C" w14:textId="77777777" w:rsidR="00A92A79" w:rsidRDefault="00A92A79" w:rsidP="00A92A79">
      <w:pPr>
        <w:numPr>
          <w:ilvl w:val="1"/>
          <w:numId w:val="2"/>
        </w:num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commentRangeStart w:id="1"/>
      <w:r>
        <w:rPr>
          <w:rFonts w:ascii="Times New Roman" w:eastAsia="Times New Roman" w:hAnsi="Times New Roman" w:cs="Times New Roman"/>
          <w:sz w:val="24"/>
          <w:szCs w:val="24"/>
        </w:rPr>
        <w:t>Thesis: Location-based services have changed the advertising market to be more effective and tailored to the user but with more privacy-concerns for the user.</w:t>
      </w:r>
      <w:commentRangeEnd w:id="1"/>
      <w:r>
        <w:rPr>
          <w:rStyle w:val="CommentReference"/>
        </w:rPr>
        <w:commentReference w:id="1"/>
      </w:r>
    </w:p>
    <w:p w14:paraId="39DCA641" w14:textId="77777777" w:rsidR="00A92A79" w:rsidRDefault="00A92A79" w:rsidP="00A92A79">
      <w:pPr>
        <w:numPr>
          <w:ilvl w:val="1"/>
          <w:numId w:val="2"/>
        </w:num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Factor of interest: Story of Apple’s tracking file controversy on iPhones.</w:t>
      </w:r>
    </w:p>
    <w:p w14:paraId="60E2D6B1" w14:textId="77777777" w:rsidR="00A92A79" w:rsidRPr="00F67C5E" w:rsidRDefault="00A92A79" w:rsidP="00A92A79">
      <w:pPr>
        <w:numPr>
          <w:ilvl w:val="1"/>
          <w:numId w:val="2"/>
        </w:num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Main point preview (cause, effects, outcomes) Digitalization has increased the influence of location-based advertising; push and pull LBA can affect user influence; LBA has changed the outlook on user-privacy.</w:t>
      </w:r>
    </w:p>
    <w:p w14:paraId="79531E49" w14:textId="77777777" w:rsidR="00A92A79" w:rsidRDefault="00A92A79" w:rsidP="00A92A79">
      <w:pPr>
        <w:numPr>
          <w:ilvl w:val="0"/>
          <w:numId w:val="2"/>
        </w:num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LBA has had great success and influence on the user because of the digitalization of the market.</w:t>
      </w:r>
    </w:p>
    <w:p w14:paraId="04BDDC7F" w14:textId="77777777" w:rsidR="00A92A79" w:rsidRDefault="00A92A79" w:rsidP="00A92A79">
      <w:pPr>
        <w:numPr>
          <w:ilvl w:val="1"/>
          <w:numId w:val="2"/>
        </w:num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Internet and GPS-enabled devices are common features of our world, which allows LBA to thrive.</w:t>
      </w:r>
    </w:p>
    <w:p w14:paraId="02C09EED" w14:textId="77777777" w:rsidR="00A92A79" w:rsidRDefault="00A92A79" w:rsidP="00A92A79">
      <w:pPr>
        <w:numPr>
          <w:ilvl w:val="2"/>
          <w:numId w:val="3"/>
        </w:num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are 5.16 billion mobile users and 4.57 billion internet users globally (Grand View Research).</w:t>
      </w:r>
    </w:p>
    <w:p w14:paraId="329D92B6" w14:textId="77777777" w:rsidR="00A92A79" w:rsidRDefault="00A92A79" w:rsidP="00A92A79">
      <w:pPr>
        <w:numPr>
          <w:ilvl w:val="2"/>
          <w:numId w:val="3"/>
        </w:num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Expert quotation will appear here.</w:t>
      </w:r>
    </w:p>
    <w:p w14:paraId="621214D4" w14:textId="77777777" w:rsidR="00A92A79" w:rsidRDefault="00A92A79" w:rsidP="00A92A79">
      <w:pPr>
        <w:numPr>
          <w:ilvl w:val="1"/>
          <w:numId w:val="2"/>
        </w:num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Social media has influenced the growth and success of LBAs.</w:t>
      </w:r>
    </w:p>
    <w:p w14:paraId="6AB5E925" w14:textId="77777777" w:rsidR="00A92A79" w:rsidRDefault="00A92A79" w:rsidP="00A92A79">
      <w:pPr>
        <w:numPr>
          <w:ilvl w:val="2"/>
          <w:numId w:val="4"/>
        </w:num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Social media targeting is becoming crucial for marketers to attract customers based on their displayed information (Grand View Research).</w:t>
      </w:r>
    </w:p>
    <w:p w14:paraId="5FBE325E" w14:textId="77777777" w:rsidR="00A92A79" w:rsidRPr="00D65041" w:rsidRDefault="00A92A79" w:rsidP="00A92A79">
      <w:pPr>
        <w:numPr>
          <w:ilvl w:val="2"/>
          <w:numId w:val="4"/>
        </w:num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Social media’s power of persuasion is so crucial in advertising (Edwards).</w:t>
      </w:r>
    </w:p>
    <w:p w14:paraId="1E9F18A4" w14:textId="77777777" w:rsidR="00A92A79" w:rsidRDefault="00A92A79" w:rsidP="00A92A79">
      <w:pPr>
        <w:numPr>
          <w:ilvl w:val="0"/>
          <w:numId w:val="2"/>
        </w:num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Mobile LBA can be categorized into two main types, pull and push, which </w:t>
      </w:r>
      <w:r w:rsidRPr="005D114E">
        <w:rPr>
          <w:rFonts w:ascii="Times New Roman" w:eastAsia="Times New Roman" w:hAnsi="Times New Roman" w:cs="Times New Roman"/>
          <w:sz w:val="24"/>
          <w:szCs w:val="24"/>
          <w:highlight w:val="yellow"/>
        </w:rPr>
        <w:t>affect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how effective it is.</w:t>
      </w:r>
    </w:p>
    <w:p w14:paraId="588112E9" w14:textId="77777777" w:rsidR="00A92A79" w:rsidRDefault="00A92A79" w:rsidP="00A92A79">
      <w:pPr>
        <w:numPr>
          <w:ilvl w:val="1"/>
          <w:numId w:val="2"/>
        </w:num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 pull type of LBA is when users allow for advertising to be delivered to their device on their own request.</w:t>
      </w:r>
    </w:p>
    <w:p w14:paraId="6ABF4B7C" w14:textId="77777777" w:rsidR="00A92A79" w:rsidRDefault="00A92A79" w:rsidP="00A92A79">
      <w:pPr>
        <w:numPr>
          <w:ilvl w:val="2"/>
          <w:numId w:val="5"/>
        </w:num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user has more personal gain and control with this type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Harmon).</w:t>
      </w:r>
    </w:p>
    <w:p w14:paraId="47BFC1E4" w14:textId="77777777" w:rsidR="00A92A79" w:rsidRDefault="00A92A79" w:rsidP="00A92A79">
      <w:pPr>
        <w:numPr>
          <w:ilvl w:val="2"/>
          <w:numId w:val="5"/>
        </w:num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 example of pull LBA will appear here.</w:t>
      </w:r>
    </w:p>
    <w:p w14:paraId="227E2C9C" w14:textId="77777777" w:rsidR="00A92A79" w:rsidRDefault="00A92A79" w:rsidP="00A92A79">
      <w:pPr>
        <w:numPr>
          <w:ilvl w:val="1"/>
          <w:numId w:val="2"/>
        </w:num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push type of LBA is when advertising is delivered to the user’s device without explicit consent.</w:t>
      </w:r>
    </w:p>
    <w:p w14:paraId="5D821BE9" w14:textId="77777777" w:rsidR="00A92A79" w:rsidRDefault="00A92A79" w:rsidP="00A92A79">
      <w:pPr>
        <w:numPr>
          <w:ilvl w:val="2"/>
          <w:numId w:val="6"/>
        </w:num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Marketers lean to this one because of the profit gains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Harmon). </w:t>
      </w:r>
    </w:p>
    <w:p w14:paraId="63759F2C" w14:textId="77777777" w:rsidR="00A92A79" w:rsidRPr="00D65041" w:rsidRDefault="00A92A79" w:rsidP="00A92A79">
      <w:pPr>
        <w:numPr>
          <w:ilvl w:val="2"/>
          <w:numId w:val="6"/>
        </w:num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Increase in impulse shopping thanks to push LBA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Harmon).</w:t>
      </w:r>
    </w:p>
    <w:p w14:paraId="3268398C" w14:textId="77777777" w:rsidR="00A92A79" w:rsidRDefault="00A92A79" w:rsidP="00A92A79">
      <w:pPr>
        <w:numPr>
          <w:ilvl w:val="0"/>
          <w:numId w:val="2"/>
        </w:num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success of the Location-based advertising market has changed the outlook on user-privacy concerns.</w:t>
      </w:r>
    </w:p>
    <w:p w14:paraId="63746C2D" w14:textId="77777777" w:rsidR="00A92A79" w:rsidRDefault="00A92A79" w:rsidP="00A92A79">
      <w:pPr>
        <w:numPr>
          <w:ilvl w:val="1"/>
          <w:numId w:val="2"/>
        </w:num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is a loss of privacy concerns because of the large revenue LBA brings in.</w:t>
      </w:r>
    </w:p>
    <w:p w14:paraId="0466DCA8" w14:textId="77777777" w:rsidR="00A92A79" w:rsidRDefault="00A92A79" w:rsidP="00A92A79">
      <w:pPr>
        <w:numPr>
          <w:ilvl w:val="2"/>
          <w:numId w:val="7"/>
        </w:num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LBA Market valued at USD 62.35 billion in 2019 (Grand View Research).</w:t>
      </w:r>
    </w:p>
    <w:p w14:paraId="792BD87E" w14:textId="77777777" w:rsidR="00A92A79" w:rsidRDefault="00A92A79" w:rsidP="00A92A79">
      <w:pPr>
        <w:numPr>
          <w:ilvl w:val="2"/>
          <w:numId w:val="7"/>
        </w:num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Some anonymous locations can be decrypted by easy tech (Wicker).  </w:t>
      </w:r>
    </w:p>
    <w:p w14:paraId="221D5435" w14:textId="77777777" w:rsidR="00A92A79" w:rsidRDefault="00A92A79" w:rsidP="00A92A79">
      <w:pPr>
        <w:numPr>
          <w:ilvl w:val="1"/>
          <w:numId w:val="2"/>
        </w:num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Users become desensitized to privacy breaches now.</w:t>
      </w:r>
    </w:p>
    <w:p w14:paraId="5A344799" w14:textId="77777777" w:rsidR="00A92A79" w:rsidRDefault="00A92A79" w:rsidP="00A92A79">
      <w:pPr>
        <w:numPr>
          <w:ilvl w:val="2"/>
          <w:numId w:val="8"/>
        </w:num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 consumers have a positive attitude toward LBA, they are more accepting of privacy breaches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Limpf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Voorveld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22ABAA53" w14:textId="77777777" w:rsidR="00A92A79" w:rsidRDefault="00A92A79" w:rsidP="00A92A79">
      <w:pPr>
        <w:numPr>
          <w:ilvl w:val="2"/>
          <w:numId w:val="8"/>
        </w:num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Quotation will appear here.</w:t>
      </w:r>
    </w:p>
    <w:p w14:paraId="2EB201A7" w14:textId="77777777" w:rsidR="00A92A79" w:rsidRPr="00F67C5E" w:rsidRDefault="00A92A79" w:rsidP="00A92A79">
      <w:pPr>
        <w:numPr>
          <w:ilvl w:val="0"/>
          <w:numId w:val="2"/>
        </w:num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67C5E">
        <w:rPr>
          <w:rFonts w:ascii="Times New Roman" w:eastAsia="Times New Roman" w:hAnsi="Times New Roman" w:cs="Times New Roman"/>
          <w:sz w:val="24"/>
          <w:szCs w:val="24"/>
        </w:rPr>
        <w:t>Summary, Discussion, and Conclusion:</w:t>
      </w:r>
    </w:p>
    <w:p w14:paraId="7DF632CA" w14:textId="77777777" w:rsidR="00A92A79" w:rsidRDefault="00A92A79" w:rsidP="00A92A79">
      <w:pPr>
        <w:numPr>
          <w:ilvl w:val="1"/>
          <w:numId w:val="2"/>
        </w:num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Summary of the determination of the main points.</w:t>
      </w:r>
    </w:p>
    <w:p w14:paraId="69076864" w14:textId="77777777" w:rsidR="00A92A79" w:rsidRDefault="00A92A79" w:rsidP="00A92A79">
      <w:pPr>
        <w:numPr>
          <w:ilvl w:val="1"/>
          <w:numId w:val="2"/>
        </w:num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of how LBA will influence the future of advertising and user-privacy.</w:t>
      </w:r>
    </w:p>
    <w:p w14:paraId="5C3CABA7" w14:textId="77777777" w:rsidR="00A92A79" w:rsidRDefault="00A92A79" w:rsidP="00A92A79">
      <w:pPr>
        <w:numPr>
          <w:ilvl w:val="1"/>
          <w:numId w:val="2"/>
        </w:num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Conclusion: LBA might make advertising more tailored to the user, but there’s a concern that it will overreach its welcome if user-privacy isn’t protected more.</w:t>
      </w:r>
    </w:p>
    <w:p w14:paraId="1E921204" w14:textId="77777777" w:rsidR="00A92A79" w:rsidRDefault="00A92A79" w:rsidP="00A92A79">
      <w:pPr>
        <w:spacing w:line="48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commentRangeStart w:id="2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Sources</w:t>
      </w:r>
      <w:commentRangeEnd w:id="2"/>
      <w:r>
        <w:rPr>
          <w:rStyle w:val="CommentReference"/>
        </w:rPr>
        <w:commentReference w:id="2"/>
      </w:r>
    </w:p>
    <w:p w14:paraId="64C9EFF4" w14:textId="77777777" w:rsidR="00A92A79" w:rsidRDefault="00A92A79" w:rsidP="00A92A79">
      <w:pPr>
        <w:spacing w:line="480" w:lineRule="auto"/>
        <w:ind w:left="720" w:hanging="720"/>
        <w:contextualSpacing/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</w:pPr>
      <w:r w:rsidRPr="00C81CD9"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 xml:space="preserve">Dhar, </w:t>
      </w:r>
      <w:proofErr w:type="spellStart"/>
      <w:r w:rsidRPr="00C81CD9"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>Subhankar</w:t>
      </w:r>
      <w:proofErr w:type="spellEnd"/>
      <w:r w:rsidRPr="00C81CD9"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 xml:space="preserve">, and </w:t>
      </w:r>
      <w:proofErr w:type="spellStart"/>
      <w:r w:rsidRPr="00C81CD9"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>Upkar</w:t>
      </w:r>
      <w:proofErr w:type="spellEnd"/>
      <w:r w:rsidRPr="00C81CD9"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 xml:space="preserve"> Varshney. “Challenges and Business Models for Mobile Location-Based Services and Advertising.” Communications of the ACM, vol. 54, no. 5, May 2011, pp. 121–129. </w:t>
      </w:r>
      <w:commentRangeStart w:id="3"/>
      <w:r w:rsidRPr="00C81CD9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val="en-US"/>
        </w:rPr>
        <w:t>EBSCOhost</w:t>
      </w:r>
      <w:r w:rsidRPr="00C81CD9"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>, doi:10.1145/1941487.1941515</w:t>
      </w:r>
      <w:commentRangeEnd w:id="3"/>
      <w:r>
        <w:rPr>
          <w:rStyle w:val="CommentReference"/>
        </w:rPr>
        <w:commentReference w:id="3"/>
      </w:r>
    </w:p>
    <w:p w14:paraId="32074EF0" w14:textId="77777777" w:rsidR="00A92A79" w:rsidRDefault="00A92A79" w:rsidP="00A92A79">
      <w:pPr>
        <w:spacing w:line="48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81C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Eddy, Nathan. “Location-Based Advertising Market to Hit Nearly $15 Billion by 2018.” </w:t>
      </w:r>
      <w:proofErr w:type="spellStart"/>
      <w:r w:rsidRPr="00C81CD9">
        <w:rPr>
          <w:rFonts w:ascii="Times New Roman" w:eastAsia="Times New Roman" w:hAnsi="Times New Roman" w:cs="Times New Roman"/>
          <w:sz w:val="24"/>
          <w:szCs w:val="24"/>
          <w:lang w:val="en-US"/>
        </w:rPr>
        <w:t>EWeek</w:t>
      </w:r>
      <w:proofErr w:type="spellEnd"/>
      <w:r w:rsidRPr="00C81C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Apr. 2014, p. 5. </w:t>
      </w:r>
      <w:r w:rsidRPr="00C81CD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EBSCOhost</w:t>
      </w:r>
      <w:r w:rsidRPr="00C81C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commentRangeStart w:id="4"/>
      <w:r w:rsidRPr="00C81CD9">
        <w:rPr>
          <w:rFonts w:ascii="Times New Roman" w:eastAsia="Times New Roman" w:hAnsi="Times New Roman" w:cs="Times New Roman"/>
          <w:sz w:val="24"/>
          <w:szCs w:val="24"/>
          <w:lang w:val="en-US"/>
        </w:rPr>
        <w:t>search.ebscohost.com/login.aspx?direct=true&amp;db=a9h&amp;AN=95822198&amp;site=ehost-live.</w:t>
      </w:r>
      <w:commentRangeEnd w:id="4"/>
      <w:r>
        <w:rPr>
          <w:rStyle w:val="CommentReference"/>
        </w:rPr>
        <w:commentReference w:id="4"/>
      </w:r>
    </w:p>
    <w:p w14:paraId="5D6C2B39" w14:textId="77777777" w:rsidR="00A92A79" w:rsidRDefault="00A92A79" w:rsidP="00A92A79">
      <w:pPr>
        <w:spacing w:line="48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36EC">
        <w:rPr>
          <w:rFonts w:ascii="Times New Roman" w:eastAsia="Times New Roman" w:hAnsi="Times New Roman" w:cs="Times New Roman"/>
          <w:sz w:val="24"/>
          <w:szCs w:val="24"/>
        </w:rPr>
        <w:t xml:space="preserve">Edwards, Steven M. “A Social Media Mindset”. </w:t>
      </w:r>
      <w:r w:rsidRPr="00FA36EC">
        <w:rPr>
          <w:rFonts w:ascii="Times New Roman" w:eastAsia="Times New Roman" w:hAnsi="Times New Roman" w:cs="Times New Roman"/>
          <w:i/>
          <w:sz w:val="24"/>
          <w:szCs w:val="24"/>
        </w:rPr>
        <w:t>Journal of Interactive Advertising</w:t>
      </w:r>
      <w:r w:rsidRPr="00FA36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A36EC">
        <w:rPr>
          <w:rFonts w:ascii="Times New Roman" w:eastAsia="Times New Roman" w:hAnsi="Times New Roman" w:cs="Times New Roman"/>
          <w:sz w:val="24"/>
          <w:szCs w:val="24"/>
        </w:rPr>
        <w:t>vol</w:t>
      </w:r>
      <w:proofErr w:type="spellEnd"/>
      <w:r w:rsidRPr="00FA36EC">
        <w:rPr>
          <w:rFonts w:ascii="Times New Roman" w:eastAsia="Times New Roman" w:hAnsi="Times New Roman" w:cs="Times New Roman"/>
          <w:sz w:val="24"/>
          <w:szCs w:val="24"/>
        </w:rPr>
        <w:t xml:space="preserve"> 12, no. 1, 2011, pp. 1-3., doi:10.1080/15252019.2011.10722186.</w:t>
      </w:r>
    </w:p>
    <w:p w14:paraId="19C301FA" w14:textId="77777777" w:rsidR="00A92A79" w:rsidRPr="00B80059" w:rsidRDefault="00A92A79" w:rsidP="00A92A79">
      <w:pPr>
        <w:spacing w:line="480" w:lineRule="auto"/>
        <w:ind w:left="720" w:hanging="720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C06DC">
        <w:rPr>
          <w:rFonts w:ascii="Times New Roman" w:hAnsi="Times New Roman" w:cs="Times New Roman"/>
          <w:bCs/>
          <w:sz w:val="24"/>
          <w:szCs w:val="24"/>
          <w:lang w:val="en-US"/>
        </w:rPr>
        <w:t>Heisler, Yon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3C06D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“Apple Officially Responds to IOS </w:t>
      </w:r>
      <w:proofErr w:type="spellStart"/>
      <w:r w:rsidRPr="003C06DC">
        <w:rPr>
          <w:rFonts w:ascii="Times New Roman" w:hAnsi="Times New Roman" w:cs="Times New Roman"/>
          <w:bCs/>
          <w:sz w:val="24"/>
          <w:szCs w:val="24"/>
          <w:lang w:val="en-US"/>
        </w:rPr>
        <w:t>Consolidated.db</w:t>
      </w:r>
      <w:proofErr w:type="spellEnd"/>
      <w:r w:rsidRPr="003C06D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‘Tracking File’ Controversy.” </w:t>
      </w:r>
      <w:commentRangeStart w:id="5"/>
      <w:r w:rsidRPr="003C06D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Network World</w:t>
      </w:r>
      <w:r w:rsidRPr="003C06D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Network World, </w:t>
      </w:r>
      <w:commentRangeEnd w:id="5"/>
      <w:r>
        <w:rPr>
          <w:rStyle w:val="CommentReference"/>
        </w:rPr>
        <w:commentReference w:id="5"/>
      </w:r>
      <w:r w:rsidRPr="003C06DC">
        <w:rPr>
          <w:rFonts w:ascii="Times New Roman" w:hAnsi="Times New Roman" w:cs="Times New Roman"/>
          <w:bCs/>
          <w:sz w:val="24"/>
          <w:szCs w:val="24"/>
          <w:lang w:val="en-US"/>
        </w:rPr>
        <w:t>29 Apr. 2011, www.networkworld.com/article/2229134/apple-officially-responds-to-ios-consolidated-db--tracking-file--controversy.html.</w:t>
      </w:r>
    </w:p>
    <w:p w14:paraId="692F863F" w14:textId="77777777" w:rsidR="00A92A79" w:rsidRPr="00C81CD9" w:rsidRDefault="00A92A79" w:rsidP="00A92A79">
      <w:pPr>
        <w:spacing w:line="48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81CD9">
        <w:rPr>
          <w:rFonts w:ascii="Times New Roman" w:eastAsia="Times New Roman" w:hAnsi="Times New Roman" w:cs="Times New Roman"/>
          <w:sz w:val="24"/>
          <w:szCs w:val="24"/>
          <w:lang w:val="en-US"/>
        </w:rPr>
        <w:t>Limpf</w:t>
      </w:r>
      <w:proofErr w:type="spellEnd"/>
      <w:r w:rsidRPr="00C81C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Nina, and Hilde A.M. </w:t>
      </w:r>
      <w:proofErr w:type="spellStart"/>
      <w:r w:rsidRPr="00C81CD9">
        <w:rPr>
          <w:rFonts w:ascii="Times New Roman" w:eastAsia="Times New Roman" w:hAnsi="Times New Roman" w:cs="Times New Roman"/>
          <w:sz w:val="24"/>
          <w:szCs w:val="24"/>
          <w:lang w:val="en-US"/>
        </w:rPr>
        <w:t>Voorveld</w:t>
      </w:r>
      <w:proofErr w:type="spellEnd"/>
      <w:r w:rsidRPr="00C81C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“Mobile Location-Based Advertising: How Information Privacy Concerns Influence Consumers' Attitude and Acceptance.” </w:t>
      </w:r>
      <w:r w:rsidRPr="00C81CD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Interactive Advertising</w:t>
      </w:r>
      <w:r w:rsidRPr="00C81C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vol. 15, no. 2, 2015, pp. 111–123., doi:10.1080/15252019.2015.1064795. </w:t>
      </w:r>
    </w:p>
    <w:p w14:paraId="5F3E0217" w14:textId="77777777" w:rsidR="00A92A79" w:rsidRPr="00293D7F" w:rsidRDefault="00A92A79" w:rsidP="00A92A79">
      <w:pPr>
        <w:spacing w:line="48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54EF6">
        <w:rPr>
          <w:rFonts w:ascii="Times New Roman" w:eastAsia="Times New Roman" w:hAnsi="Times New Roman" w:cs="Times New Roman"/>
          <w:i/>
          <w:iCs/>
          <w:sz w:val="24"/>
          <w:szCs w:val="24"/>
        </w:rPr>
        <w:t>Location Based Advertising Market Size Report, 2020-2027</w:t>
      </w:r>
      <w:r w:rsidRPr="00F54EF6">
        <w:rPr>
          <w:rFonts w:ascii="Times New Roman" w:eastAsia="Times New Roman" w:hAnsi="Times New Roman" w:cs="Times New Roman"/>
          <w:sz w:val="24"/>
          <w:szCs w:val="24"/>
        </w:rPr>
        <w:t xml:space="preserve">, Grand View Research, July 2020, </w:t>
      </w:r>
      <w:commentRangeStart w:id="6"/>
      <w:r w:rsidRPr="00F54EF6">
        <w:rPr>
          <w:rFonts w:ascii="Times New Roman" w:eastAsia="Times New Roman" w:hAnsi="Times New Roman" w:cs="Times New Roman"/>
          <w:sz w:val="24"/>
          <w:szCs w:val="24"/>
        </w:rPr>
        <w:t>www.grandviewresearch.com/industry-analysis/location-based-advertising-market</w:t>
      </w:r>
      <w:commentRangeEnd w:id="6"/>
      <w:r>
        <w:rPr>
          <w:rStyle w:val="CommentReference"/>
        </w:rPr>
        <w:commentReference w:id="6"/>
      </w:r>
      <w:r w:rsidRPr="00F54E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8E31913" w14:textId="77777777" w:rsidR="00A92A79" w:rsidRPr="00FA36EC" w:rsidRDefault="00A92A79" w:rsidP="00A92A79">
      <w:pPr>
        <w:spacing w:line="48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2AC3">
        <w:rPr>
          <w:rFonts w:ascii="Times New Roman" w:eastAsia="Times New Roman" w:hAnsi="Times New Roman" w:cs="Times New Roman"/>
          <w:sz w:val="24"/>
          <w:szCs w:val="24"/>
          <w:lang w:val="en-US"/>
        </w:rPr>
        <w:t>Unni</w:t>
      </w:r>
      <w:proofErr w:type="spellEnd"/>
      <w:r w:rsidRPr="00E02A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2AC3">
        <w:rPr>
          <w:rFonts w:ascii="Times New Roman" w:eastAsia="Times New Roman" w:hAnsi="Times New Roman" w:cs="Times New Roman"/>
          <w:sz w:val="24"/>
          <w:szCs w:val="24"/>
          <w:lang w:val="en-US"/>
        </w:rPr>
        <w:t>Ramaprasad</w:t>
      </w:r>
      <w:proofErr w:type="spellEnd"/>
      <w:r w:rsidRPr="00E02A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and Robert Harmon. “Perceived Effectiveness of Push vs. Pull Mobile Location Based Advertising.” </w:t>
      </w:r>
      <w:r w:rsidRPr="00E02AC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Interactive Advertising</w:t>
      </w:r>
      <w:r w:rsidRPr="00E02A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vol. 7, no. 2, 2007, pp. 28–40., doi:10.1080/15252019.2007.10722129. </w:t>
      </w:r>
    </w:p>
    <w:p w14:paraId="6B45DD3E" w14:textId="77777777" w:rsidR="00A92A79" w:rsidRDefault="00A92A79" w:rsidP="00A92A79">
      <w:pPr>
        <w:spacing w:line="480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A36EC">
        <w:rPr>
          <w:rFonts w:ascii="Times New Roman" w:hAnsi="Times New Roman" w:cs="Times New Roman"/>
          <w:bCs/>
          <w:sz w:val="24"/>
          <w:szCs w:val="24"/>
        </w:rPr>
        <w:t>Wicker, Stephen B. “</w:t>
      </w:r>
      <w:r w:rsidRPr="00FA36EC">
        <w:rPr>
          <w:rFonts w:ascii="Times New Roman" w:hAnsi="Times New Roman" w:cs="Times New Roman"/>
          <w:sz w:val="24"/>
          <w:szCs w:val="24"/>
        </w:rPr>
        <w:t xml:space="preserve">The Loss of Location Privacy in the Cellular Age.” </w:t>
      </w:r>
      <w:r w:rsidRPr="00FA36EC">
        <w:rPr>
          <w:rFonts w:ascii="Times New Roman" w:hAnsi="Times New Roman" w:cs="Times New Roman"/>
          <w:i/>
          <w:iCs/>
          <w:sz w:val="24"/>
          <w:szCs w:val="24"/>
        </w:rPr>
        <w:t>Communications of the ACM</w:t>
      </w:r>
      <w:r w:rsidRPr="00FA36EC">
        <w:rPr>
          <w:rFonts w:ascii="Times New Roman" w:hAnsi="Times New Roman" w:cs="Times New Roman"/>
          <w:sz w:val="24"/>
          <w:szCs w:val="24"/>
        </w:rPr>
        <w:t xml:space="preserve">, vol. 55, no. 8, Aug. 2012, pp. 60–68. </w:t>
      </w:r>
      <w:r w:rsidRPr="007F7FF8">
        <w:rPr>
          <w:rFonts w:ascii="Times New Roman" w:hAnsi="Times New Roman" w:cs="Times New Roman"/>
          <w:i/>
          <w:iCs/>
          <w:sz w:val="24"/>
          <w:szCs w:val="24"/>
        </w:rPr>
        <w:t>EBSCOhost</w:t>
      </w:r>
      <w:r w:rsidRPr="00FA36E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A36EC">
        <w:rPr>
          <w:rFonts w:ascii="Times New Roman" w:hAnsi="Times New Roman" w:cs="Times New Roman"/>
          <w:sz w:val="24"/>
          <w:szCs w:val="24"/>
        </w:rPr>
        <w:t>doi:10.1145/2240236.2240255</w:t>
      </w:r>
      <w:r w:rsidRPr="00FA36EC">
        <w:rPr>
          <w:rFonts w:ascii="Times New Roman" w:hAnsi="Times New Roman" w:cs="Times New Roman"/>
          <w:b/>
          <w:sz w:val="24"/>
          <w:szCs w:val="24"/>
        </w:rPr>
        <w:t>.</w:t>
      </w:r>
    </w:p>
    <w:p w14:paraId="72459093" w14:textId="77777777" w:rsidR="00AF1837" w:rsidRDefault="00A92A79"/>
    <w:sectPr w:rsidR="00AF1837" w:rsidSect="005006CA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Microsoft Office User" w:date="2021-03-23T18:37:00Z" w:initials="MOU">
    <w:p w14:paraId="56443323" w14:textId="77777777" w:rsidR="00A92A79" w:rsidRDefault="00A92A79" w:rsidP="00A92A79">
      <w:pPr>
        <w:pStyle w:val="CommentText"/>
      </w:pPr>
      <w:r>
        <w:rPr>
          <w:rStyle w:val="CommentReference"/>
        </w:rPr>
        <w:annotationRef/>
      </w:r>
      <w:r>
        <w:t>Try to put this into statement that’s more unitary and without “but”</w:t>
      </w:r>
    </w:p>
  </w:comment>
  <w:comment w:id="2" w:author="Microsoft Office User" w:date="2021-03-23T18:46:00Z" w:initials="MOU">
    <w:p w14:paraId="116A9F08" w14:textId="77777777" w:rsidR="00A92A79" w:rsidRDefault="00A92A79" w:rsidP="00A92A79">
      <w:pPr>
        <w:pStyle w:val="CommentText"/>
      </w:pPr>
      <w:r>
        <w:rPr>
          <w:rStyle w:val="CommentReference"/>
        </w:rPr>
        <w:annotationRef/>
      </w:r>
      <w:r>
        <w:t xml:space="preserve"> I cannot use these DOI addresses. You have to provide the URL to the article not the DOI to the abstract.</w:t>
      </w:r>
    </w:p>
  </w:comment>
  <w:comment w:id="3" w:author="Microsoft Office User" w:date="2021-03-23T18:40:00Z" w:initials="MOU">
    <w:p w14:paraId="4263BD2A" w14:textId="77777777" w:rsidR="00A92A79" w:rsidRDefault="00A92A79" w:rsidP="00A92A79">
      <w:pPr>
        <w:pStyle w:val="CommentText"/>
      </w:pPr>
      <w:r>
        <w:rPr>
          <w:rStyle w:val="CommentReference"/>
        </w:rPr>
        <w:annotationRef/>
      </w:r>
      <w:r>
        <w:t xml:space="preserve">Do not list the database; use the URL NOT the </w:t>
      </w:r>
      <w:proofErr w:type="spellStart"/>
      <w:r>
        <w:t>doi</w:t>
      </w:r>
      <w:proofErr w:type="spellEnd"/>
    </w:p>
    <w:p w14:paraId="075CC423" w14:textId="77777777" w:rsidR="00A92A79" w:rsidRDefault="00A92A79" w:rsidP="00A92A79">
      <w:pPr>
        <w:pStyle w:val="CommentText"/>
      </w:pPr>
      <w:r>
        <w:t>This only takes me to the abstract. If you can’t get to the entire article, you can’t use it. If you can, I need the URL</w:t>
      </w:r>
    </w:p>
  </w:comment>
  <w:comment w:id="4" w:author="Microsoft Office User" w:date="2021-03-23T18:42:00Z" w:initials="MOU">
    <w:p w14:paraId="0CDD17F5" w14:textId="77777777" w:rsidR="00A92A79" w:rsidRDefault="00A92A79" w:rsidP="00A92A79">
      <w:pPr>
        <w:pStyle w:val="CommentText"/>
      </w:pPr>
      <w:r>
        <w:rPr>
          <w:rStyle w:val="CommentReference"/>
        </w:rPr>
        <w:annotationRef/>
      </w:r>
      <w:r>
        <w:t xml:space="preserve">This isn’t rendered properly. </w:t>
      </w:r>
    </w:p>
    <w:p w14:paraId="18ECD00C" w14:textId="77777777" w:rsidR="00A92A79" w:rsidRDefault="00A92A79" w:rsidP="00A92A79">
      <w:pPr>
        <w:pStyle w:val="CommentText"/>
      </w:pPr>
      <w:r>
        <w:t xml:space="preserve">See the file “static </w:t>
      </w:r>
      <w:proofErr w:type="spellStart"/>
      <w:r>
        <w:t>url</w:t>
      </w:r>
      <w:proofErr w:type="spellEnd"/>
      <w:r>
        <w:t xml:space="preserve"> formula” in canvas FILES folder.</w:t>
      </w:r>
    </w:p>
  </w:comment>
  <w:comment w:id="5" w:author="Microsoft Office User" w:date="2021-03-23T18:44:00Z" w:initials="MOU">
    <w:p w14:paraId="4FF61F1F" w14:textId="77777777" w:rsidR="00A92A79" w:rsidRDefault="00A92A79" w:rsidP="00A92A79">
      <w:pPr>
        <w:pStyle w:val="CommentText"/>
      </w:pPr>
      <w:r>
        <w:rPr>
          <w:rStyle w:val="CommentReference"/>
        </w:rPr>
        <w:annotationRef/>
      </w:r>
      <w:r>
        <w:t>this is not MLA style as modified by my instructions</w:t>
      </w:r>
    </w:p>
    <w:p w14:paraId="3014BC08" w14:textId="77777777" w:rsidR="00A92A79" w:rsidRDefault="00A92A79" w:rsidP="00A92A79">
      <w:pPr>
        <w:pStyle w:val="CommentText"/>
      </w:pPr>
      <w:r>
        <w:t>for instance, list publishers ONLY for books.</w:t>
      </w:r>
    </w:p>
    <w:p w14:paraId="267E5B98" w14:textId="77777777" w:rsidR="00A92A79" w:rsidRDefault="00A92A79" w:rsidP="00A92A79">
      <w:pPr>
        <w:pStyle w:val="CommentText"/>
      </w:pPr>
    </w:p>
    <w:p w14:paraId="588CA425" w14:textId="77777777" w:rsidR="00A92A79" w:rsidRDefault="00A92A79" w:rsidP="00A92A79">
      <w:pPr>
        <w:pStyle w:val="CommentText"/>
      </w:pPr>
      <w:r>
        <w:t>Please read and follow my modifications to MLA style.</w:t>
      </w:r>
    </w:p>
  </w:comment>
  <w:comment w:id="6" w:author="Microsoft Office User" w:date="2021-03-23T18:45:00Z" w:initials="MOU">
    <w:p w14:paraId="2681F5B0" w14:textId="77777777" w:rsidR="00A92A79" w:rsidRDefault="00A92A79" w:rsidP="00A92A79">
      <w:pPr>
        <w:pStyle w:val="CommentText"/>
      </w:pPr>
      <w:r>
        <w:rPr>
          <w:rStyle w:val="CommentReference"/>
        </w:rPr>
        <w:annotationRef/>
      </w:r>
      <w:r>
        <w:t xml:space="preserve">Must be careful when using proprietary research. </w:t>
      </w:r>
      <w:r>
        <w:rPr>
          <w:rFonts w:ascii="Helvetica" w:eastAsiaTheme="minorHAnsi" w:hAnsi="Helvetica" w:cs="Helvetica"/>
          <w:color w:val="000000"/>
          <w:sz w:val="30"/>
          <w:szCs w:val="30"/>
          <w:lang w:val="en-US"/>
        </w:rPr>
        <w:t>Often these companies are looking for more business. It helps if you can find the data published someplace authoritative – – even if it was from this outfit. Taking it from their website runs some risks related to credibility.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443323" w15:done="0"/>
  <w15:commentEx w15:paraId="116A9F08" w15:done="0"/>
  <w15:commentEx w15:paraId="075CC423" w15:done="0"/>
  <w15:commentEx w15:paraId="18ECD00C" w15:done="0"/>
  <w15:commentEx w15:paraId="588CA425" w15:done="0"/>
  <w15:commentEx w15:paraId="2681F5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443323" w16cid:durableId="2404B3FF"/>
  <w16cid:commentId w16cid:paraId="116A9F08" w16cid:durableId="2404B60C"/>
  <w16cid:commentId w16cid:paraId="075CC423" w16cid:durableId="2404B48B"/>
  <w16cid:commentId w16cid:paraId="18ECD00C" w16cid:durableId="2404B508"/>
  <w16cid:commentId w16cid:paraId="588CA425" w16cid:durableId="2404B590"/>
  <w16cid:commentId w16cid:paraId="2681F5B0" w16cid:durableId="2404B5C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401141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9468C5" w14:textId="77777777" w:rsidR="005006CA" w:rsidRDefault="00A92A79" w:rsidP="0028194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841128" w14:textId="77777777" w:rsidR="005006CA" w:rsidRDefault="00A92A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597494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966C01" w14:textId="77777777" w:rsidR="005006CA" w:rsidRDefault="00A92A79" w:rsidP="0028194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0BA3469" w14:textId="77777777" w:rsidR="005006CA" w:rsidRDefault="00A92A7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F93A7" w14:textId="77777777" w:rsidR="00873072" w:rsidRDefault="00A92A79">
    <w:pPr>
      <w:jc w:val="right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0348D"/>
    <w:multiLevelType w:val="multilevel"/>
    <w:tmpl w:val="A2A884E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4124B5"/>
    <w:multiLevelType w:val="multilevel"/>
    <w:tmpl w:val="C1D47EF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A8372AD"/>
    <w:multiLevelType w:val="multilevel"/>
    <w:tmpl w:val="2D30192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AF75BAA"/>
    <w:multiLevelType w:val="multilevel"/>
    <w:tmpl w:val="848EE5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CCC1409"/>
    <w:multiLevelType w:val="multilevel"/>
    <w:tmpl w:val="968CF4F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595194A"/>
    <w:multiLevelType w:val="multilevel"/>
    <w:tmpl w:val="B90EF2E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9B1186C"/>
    <w:multiLevelType w:val="multilevel"/>
    <w:tmpl w:val="5DE80DF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5083D08"/>
    <w:multiLevelType w:val="multilevel"/>
    <w:tmpl w:val="36B40B8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79"/>
    <w:rsid w:val="003C07F5"/>
    <w:rsid w:val="00511FF7"/>
    <w:rsid w:val="00A9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91A9B6"/>
  <w14:defaultImageDpi w14:val="32767"/>
  <w15:chartTrackingRefBased/>
  <w15:docId w15:val="{EC6D7256-E8A4-8E46-8C51-3A38A84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2A79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92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A79"/>
    <w:rPr>
      <w:rFonts w:ascii="Arial" w:eastAsia="Arial" w:hAnsi="Arial" w:cs="Arial"/>
      <w:sz w:val="20"/>
      <w:szCs w:val="20"/>
      <w:lang w:val="en"/>
    </w:rPr>
  </w:style>
  <w:style w:type="paragraph" w:styleId="Footer">
    <w:name w:val="footer"/>
    <w:basedOn w:val="Normal"/>
    <w:link w:val="FooterChar"/>
    <w:uiPriority w:val="99"/>
    <w:unhideWhenUsed/>
    <w:rsid w:val="00A92A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A79"/>
    <w:rPr>
      <w:rFonts w:ascii="Arial" w:eastAsia="Arial" w:hAnsi="Arial" w:cs="Arial"/>
      <w:sz w:val="22"/>
      <w:szCs w:val="22"/>
      <w:lang w:val="en"/>
    </w:rPr>
  </w:style>
  <w:style w:type="character" w:styleId="PageNumber">
    <w:name w:val="page number"/>
    <w:basedOn w:val="DefaultParagraphFont"/>
    <w:uiPriority w:val="99"/>
    <w:semiHidden/>
    <w:unhideWhenUsed/>
    <w:rsid w:val="00A92A79"/>
  </w:style>
  <w:style w:type="paragraph" w:styleId="BalloonText">
    <w:name w:val="Balloon Text"/>
    <w:basedOn w:val="Normal"/>
    <w:link w:val="BalloonTextChar"/>
    <w:uiPriority w:val="99"/>
    <w:semiHidden/>
    <w:unhideWhenUsed/>
    <w:rsid w:val="00A92A7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A79"/>
    <w:rPr>
      <w:rFonts w:ascii="Times New Roman" w:eastAsia="Arial" w:hAnsi="Times New Roman" w:cs="Times New Roman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3709</Characters>
  <Application>Microsoft Office Word</Application>
  <DocSecurity>0</DocSecurity>
  <Lines>69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2021-07-27T21:33:00Z</dcterms:created>
  <dcterms:modified xsi:type="dcterms:W3CDTF">2021-07-27T21:34:00Z</dcterms:modified>
  <cp:category/>
</cp:coreProperties>
</file>